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B35C3B" w:rsidRPr="00B35C3B" w:rsidTr="00B35C3B">
        <w:tc>
          <w:tcPr>
            <w:tcW w:w="9396" w:type="dxa"/>
            <w:shd w:val="clear" w:color="auto" w:fill="FFC000"/>
          </w:tcPr>
          <w:p w:rsidR="00B35C3B" w:rsidRPr="00B35C3B" w:rsidRDefault="00B35C3B" w:rsidP="00B35C3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Logothetes</w:t>
            </w:r>
          </w:p>
        </w:tc>
      </w:tr>
      <w:tr w:rsidR="00B35C3B" w:rsidRPr="00B35C3B" w:rsidTr="00B35C3B">
        <w:tc>
          <w:tcPr>
            <w:tcW w:w="9396" w:type="dxa"/>
            <w:shd w:val="clear" w:color="auto" w:fill="FFFF00"/>
          </w:tcPr>
          <w:p w:rsidR="00B35C3B" w:rsidRPr="00B35C3B" w:rsidRDefault="00B35C3B" w:rsidP="00B35C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B">
              <w:rPr>
                <w:rFonts w:ascii="Times New Roman" w:hAnsi="Times New Roman" w:cs="Times New Roman"/>
                <w:b/>
                <w:sz w:val="24"/>
                <w:szCs w:val="24"/>
              </w:rPr>
              <w:t>The </w:t>
            </w:r>
            <w:r w:rsidRPr="00022A8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logothetēs tou dromou</w:t>
            </w:r>
            <w:r w:rsidRPr="00B35C3B">
              <w:rPr>
                <w:rFonts w:ascii="Times New Roman" w:hAnsi="Times New Roman" w:cs="Times New Roman"/>
                <w:sz w:val="24"/>
                <w:szCs w:val="24"/>
              </w:rPr>
              <w:t> (λογοθέτης τοῦ δρόμου), in English usually rendered as Logothete of the Course/Drome/</w:t>
            </w:r>
            <w:r w:rsidRPr="00B35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Dromos</w:t>
            </w:r>
            <w:r w:rsidRPr="00B35C3B">
              <w:rPr>
                <w:rFonts w:ascii="Times New Roman" w:hAnsi="Times New Roman" w:cs="Times New Roman"/>
                <w:sz w:val="24"/>
                <w:szCs w:val="24"/>
              </w:rPr>
              <w:t xml:space="preserve"> or Postal Logothete, responsible for the imperial post, diplomacy and intelligence. In the 10th–11th centuries, its holder often functioned as the Byzantine Empire's chief minister. </w:t>
            </w:r>
          </w:p>
        </w:tc>
      </w:tr>
      <w:tr w:rsidR="00B35C3B" w:rsidRPr="00B35C3B" w:rsidTr="00B35C3B">
        <w:tc>
          <w:tcPr>
            <w:tcW w:w="9396" w:type="dxa"/>
            <w:shd w:val="clear" w:color="auto" w:fill="FFFF00"/>
          </w:tcPr>
          <w:p w:rsidR="00B35C3B" w:rsidRPr="00B35C3B" w:rsidRDefault="00B35C3B" w:rsidP="00B35C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B">
              <w:rPr>
                <w:rFonts w:ascii="Times New Roman" w:hAnsi="Times New Roman" w:cs="Times New Roman"/>
                <w:b/>
                <w:sz w:val="24"/>
                <w:szCs w:val="24"/>
              </w:rPr>
              <w:t>The </w:t>
            </w:r>
            <w:r w:rsidRPr="00022A8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logothetēs tou genikou</w:t>
            </w:r>
            <w:r w:rsidRPr="00B35C3B">
              <w:rPr>
                <w:rFonts w:ascii="Times New Roman" w:hAnsi="Times New Roman" w:cs="Times New Roman"/>
                <w:sz w:val="24"/>
                <w:szCs w:val="24"/>
              </w:rPr>
              <w:t> (λογοθέτης τοῦ γενικοῦ), often called </w:t>
            </w:r>
            <w:r w:rsidRPr="00B35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genikos logothetēs</w:t>
            </w:r>
            <w:r w:rsidRPr="00B35C3B">
              <w:rPr>
                <w:rFonts w:ascii="Times New Roman" w:hAnsi="Times New Roman" w:cs="Times New Roman"/>
                <w:sz w:val="24"/>
                <w:szCs w:val="24"/>
              </w:rPr>
              <w:t> or simply </w:t>
            </w:r>
            <w:r w:rsidRPr="00B35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 genikos</w:t>
            </w:r>
            <w:r w:rsidRPr="00B35C3B">
              <w:rPr>
                <w:rFonts w:ascii="Times New Roman" w:hAnsi="Times New Roman" w:cs="Times New Roman"/>
                <w:sz w:val="24"/>
                <w:szCs w:val="24"/>
              </w:rPr>
              <w:t> (ὁ γενικός), and usually rendered in English as the General Logothete. He was in charge of the "general financial ministry", the </w:t>
            </w:r>
            <w:r w:rsidRPr="00B35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genikon logothesion</w:t>
            </w:r>
            <w:r w:rsidRPr="00B35C3B">
              <w:rPr>
                <w:rFonts w:ascii="Times New Roman" w:hAnsi="Times New Roman" w:cs="Times New Roman"/>
                <w:sz w:val="24"/>
                <w:szCs w:val="24"/>
              </w:rPr>
              <w:t xml:space="preserve">, responsible for general taxation and revenue. </w:t>
            </w:r>
          </w:p>
        </w:tc>
      </w:tr>
      <w:tr w:rsidR="00B35C3B" w:rsidRPr="00B35C3B" w:rsidTr="00B35C3B">
        <w:tc>
          <w:tcPr>
            <w:tcW w:w="9396" w:type="dxa"/>
            <w:shd w:val="clear" w:color="auto" w:fill="FFFF00"/>
          </w:tcPr>
          <w:p w:rsidR="00B35C3B" w:rsidRPr="00B35C3B" w:rsidRDefault="00B35C3B" w:rsidP="00B35C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B">
              <w:rPr>
                <w:rFonts w:ascii="Times New Roman" w:hAnsi="Times New Roman" w:cs="Times New Roman"/>
                <w:b/>
                <w:sz w:val="24"/>
                <w:szCs w:val="24"/>
              </w:rPr>
              <w:t>The </w:t>
            </w:r>
            <w:r w:rsidRPr="00022A8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logothetēs tou stratiōtikou</w:t>
            </w:r>
            <w:r w:rsidRPr="00B35C3B">
              <w:rPr>
                <w:rFonts w:ascii="Times New Roman" w:hAnsi="Times New Roman" w:cs="Times New Roman"/>
                <w:sz w:val="24"/>
                <w:szCs w:val="24"/>
              </w:rPr>
              <w:t xml:space="preserve"> (λογοθέτης τοῦ στρατιωτικοῦ), the Logothete of the Military [Fisc], was in charge of the pay and provisioning of the Byzantine army, although his exact duties are somewhat obscure. </w:t>
            </w:r>
          </w:p>
        </w:tc>
      </w:tr>
      <w:tr w:rsidR="00B35C3B" w:rsidRPr="00B35C3B" w:rsidTr="00B35C3B">
        <w:tc>
          <w:tcPr>
            <w:tcW w:w="9396" w:type="dxa"/>
            <w:shd w:val="clear" w:color="auto" w:fill="FFFF00"/>
          </w:tcPr>
          <w:p w:rsidR="00B35C3B" w:rsidRPr="00B35C3B" w:rsidRDefault="00B35C3B" w:rsidP="00B35C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B">
              <w:rPr>
                <w:rFonts w:ascii="Times New Roman" w:hAnsi="Times New Roman" w:cs="Times New Roman"/>
                <w:b/>
                <w:sz w:val="24"/>
                <w:szCs w:val="24"/>
              </w:rPr>
              <w:t>The </w:t>
            </w:r>
            <w:r w:rsidRPr="00022A8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logothetēs tōn agelōn</w:t>
            </w:r>
            <w:r w:rsidRPr="00B35C3B">
              <w:rPr>
                <w:rFonts w:ascii="Times New Roman" w:hAnsi="Times New Roman" w:cs="Times New Roman"/>
                <w:sz w:val="24"/>
                <w:szCs w:val="24"/>
              </w:rPr>
              <w:t> (λογοθέτης τῶν ἀγελῶν), in English the Logothete of the Herds, was responsible for the state-run estates (</w:t>
            </w:r>
            <w:r w:rsidRPr="00B35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mētata</w:t>
            </w:r>
            <w:r w:rsidRPr="00B35C3B">
              <w:rPr>
                <w:rFonts w:ascii="Times New Roman" w:hAnsi="Times New Roman" w:cs="Times New Roman"/>
                <w:sz w:val="24"/>
                <w:szCs w:val="24"/>
              </w:rPr>
              <w:t xml:space="preserve">) in western Asia Minor that reared horses and mules for the army and the imperial Public Post. </w:t>
            </w:r>
          </w:p>
        </w:tc>
      </w:tr>
      <w:tr w:rsidR="00B35C3B" w:rsidRPr="00B35C3B" w:rsidTr="00B35C3B">
        <w:tc>
          <w:tcPr>
            <w:tcW w:w="9396" w:type="dxa"/>
            <w:shd w:val="clear" w:color="auto" w:fill="FFFF00"/>
          </w:tcPr>
          <w:p w:rsidR="00B35C3B" w:rsidRPr="00B35C3B" w:rsidRDefault="00B35C3B" w:rsidP="00B35C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B">
              <w:rPr>
                <w:rFonts w:ascii="Times New Roman" w:hAnsi="Times New Roman" w:cs="Times New Roman"/>
                <w:b/>
                <w:sz w:val="24"/>
                <w:szCs w:val="24"/>
              </w:rPr>
              <w:t>The </w:t>
            </w:r>
            <w:r w:rsidRPr="00022A8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epi tou eidikou</w:t>
            </w:r>
            <w:r w:rsidRPr="00022A8B">
              <w:rPr>
                <w:rFonts w:ascii="Times New Roman" w:hAnsi="Times New Roman" w:cs="Times New Roman"/>
                <w:b/>
                <w:sz w:val="24"/>
                <w:szCs w:val="24"/>
              </w:rPr>
              <w:t> or simply the </w:t>
            </w:r>
            <w:r w:rsidRPr="00022A8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eidikos</w:t>
            </w:r>
            <w:r w:rsidRPr="00B35C3B">
              <w:rPr>
                <w:rFonts w:ascii="Times New Roman" w:hAnsi="Times New Roman" w:cs="Times New Roman"/>
                <w:sz w:val="24"/>
                <w:szCs w:val="24"/>
              </w:rPr>
              <w:t> ("the one responsible for the Special Affairs Department"): responsible for the </w:t>
            </w:r>
            <w:r w:rsidRPr="00B35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(e)idikon logothesion</w:t>
            </w:r>
            <w:r w:rsidRPr="00B35C3B">
              <w:rPr>
                <w:rFonts w:ascii="Times New Roman" w:hAnsi="Times New Roman" w:cs="Times New Roman"/>
                <w:sz w:val="24"/>
                <w:szCs w:val="24"/>
              </w:rPr>
              <w:t>, which supervised the imperial treasury, factories, storehouses, and monopolies. According to some scholars, an evolution of the Roman </w:t>
            </w:r>
            <w:r w:rsidRPr="00B35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comes rerum privatarum</w:t>
            </w:r>
            <w:r w:rsidRPr="00B35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35C3B" w:rsidRPr="00B35C3B" w:rsidTr="00B35C3B">
        <w:tc>
          <w:tcPr>
            <w:tcW w:w="9396" w:type="dxa"/>
            <w:shd w:val="clear" w:color="auto" w:fill="FFFF00"/>
          </w:tcPr>
          <w:p w:rsidR="00B35C3B" w:rsidRPr="00B35C3B" w:rsidRDefault="00B35C3B" w:rsidP="00B35C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B">
              <w:rPr>
                <w:rFonts w:ascii="Times New Roman" w:hAnsi="Times New Roman" w:cs="Times New Roman"/>
                <w:b/>
                <w:sz w:val="24"/>
                <w:szCs w:val="24"/>
              </w:rPr>
              <w:t>The </w:t>
            </w:r>
            <w:r w:rsidRPr="00022A8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logothetēs tou praitōriou</w:t>
            </w:r>
            <w:r w:rsidRPr="00B35C3B">
              <w:rPr>
                <w:rFonts w:ascii="Times New Roman" w:hAnsi="Times New Roman" w:cs="Times New Roman"/>
                <w:sz w:val="24"/>
                <w:szCs w:val="24"/>
              </w:rPr>
              <w:t xml:space="preserve"> (λογοθέτης τοῦ πραιτωρίου) or Logothete of the Praetorium, one of the two principal aides of the Eparch of Constantinople, probably charged with judicial and policing duties. </w:t>
            </w:r>
          </w:p>
        </w:tc>
      </w:tr>
      <w:tr w:rsidR="00B35C3B" w:rsidRPr="00B35C3B" w:rsidTr="00B35C3B">
        <w:tc>
          <w:tcPr>
            <w:tcW w:w="9396" w:type="dxa"/>
            <w:shd w:val="clear" w:color="auto" w:fill="FFFF00"/>
          </w:tcPr>
          <w:p w:rsidR="00B35C3B" w:rsidRPr="00B35C3B" w:rsidRDefault="00B35C3B" w:rsidP="00B35C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B">
              <w:rPr>
                <w:rFonts w:ascii="Times New Roman" w:hAnsi="Times New Roman" w:cs="Times New Roman"/>
                <w:b/>
                <w:sz w:val="24"/>
                <w:szCs w:val="24"/>
              </w:rPr>
              <w:t>The </w:t>
            </w:r>
            <w:r w:rsidRPr="00022A8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logothetēs tōn hydatōn</w:t>
            </w:r>
            <w:r w:rsidRPr="00B35C3B">
              <w:rPr>
                <w:rFonts w:ascii="Times New Roman" w:hAnsi="Times New Roman" w:cs="Times New Roman"/>
                <w:sz w:val="24"/>
                <w:szCs w:val="24"/>
              </w:rPr>
              <w:t> (λογοθέτης τῶν ὑδάτων), the "logothete of the waters", an obscure official who is mentioned only once. Possibly to be identified with the </w:t>
            </w:r>
            <w:r w:rsidRPr="00B35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komēs hydatōn</w:t>
            </w:r>
            <w:r w:rsidRPr="00B35C3B">
              <w:rPr>
                <w:rFonts w:ascii="Times New Roman" w:hAnsi="Times New Roman" w:cs="Times New Roman"/>
                <w:sz w:val="24"/>
                <w:szCs w:val="24"/>
              </w:rPr>
              <w:t xml:space="preserve"> ("Count of the Waters"), an official in charge of the aqueducts. </w:t>
            </w:r>
          </w:p>
        </w:tc>
      </w:tr>
      <w:tr w:rsidR="00B35C3B" w:rsidRPr="00B35C3B" w:rsidTr="00B35C3B">
        <w:tc>
          <w:tcPr>
            <w:tcW w:w="9396" w:type="dxa"/>
            <w:shd w:val="clear" w:color="auto" w:fill="FFFF00"/>
          </w:tcPr>
          <w:p w:rsidR="00B35C3B" w:rsidRPr="00B35C3B" w:rsidRDefault="00B35C3B" w:rsidP="00B35C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 </w:t>
            </w:r>
            <w:r w:rsidRPr="00022A8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logothetēs tōn oikeiakōn</w:t>
            </w:r>
            <w:r w:rsidRPr="00B35C3B">
              <w:rPr>
                <w:rFonts w:ascii="Times New Roman" w:hAnsi="Times New Roman" w:cs="Times New Roman"/>
                <w:sz w:val="24"/>
                <w:szCs w:val="24"/>
              </w:rPr>
              <w:t> (λογοθέτης τῶν οἰκιακῶν), in charge of the </w:t>
            </w:r>
            <w:r w:rsidRPr="00B35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oikeiakoi</w:t>
            </w:r>
            <w:r w:rsidRPr="00B35C3B">
              <w:rPr>
                <w:rFonts w:ascii="Times New Roman" w:hAnsi="Times New Roman" w:cs="Times New Roman"/>
                <w:sz w:val="24"/>
                <w:szCs w:val="24"/>
              </w:rPr>
              <w:t> ("of the household") class of palace officials, and carrying out a variety of fiscal and judicial duties.</w:t>
            </w:r>
            <w:hyperlink r:id="rId7" w:anchor="cite_note-FOOTNOTEODB%22Oikeiakos%22_(A._Kazhdan),_p._1515-25" w:history="1">
              <w:r w:rsidRPr="00B35C3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[25]</w:t>
              </w:r>
            </w:hyperlink>
          </w:p>
        </w:tc>
      </w:tr>
      <w:tr w:rsidR="00B35C3B" w:rsidRPr="00B35C3B" w:rsidTr="00B35C3B">
        <w:tc>
          <w:tcPr>
            <w:tcW w:w="9396" w:type="dxa"/>
            <w:shd w:val="clear" w:color="auto" w:fill="FFFF00"/>
          </w:tcPr>
          <w:p w:rsidR="00B35C3B" w:rsidRPr="00B35C3B" w:rsidRDefault="00B35C3B" w:rsidP="00B35C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2A8B">
              <w:rPr>
                <w:rFonts w:ascii="Times New Roman" w:hAnsi="Times New Roman" w:cs="Times New Roman"/>
                <w:b/>
                <w:sz w:val="24"/>
                <w:szCs w:val="24"/>
              </w:rPr>
              <w:t>The </w:t>
            </w:r>
            <w:r w:rsidRPr="00022A8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megas logothetēs</w:t>
            </w:r>
            <w:r w:rsidRPr="00B35C3B">
              <w:rPr>
                <w:rFonts w:ascii="Times New Roman" w:hAnsi="Times New Roman" w:cs="Times New Roman"/>
                <w:sz w:val="24"/>
                <w:szCs w:val="24"/>
              </w:rPr>
              <w:t> (μέγας λογοθέτης) or "Grand Logothete", originally established as the </w:t>
            </w:r>
            <w:r w:rsidRPr="00B35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logothetēs tōn sekretōn</w:t>
            </w:r>
            <w:r w:rsidRPr="00B35C3B">
              <w:rPr>
                <w:rFonts w:ascii="Times New Roman" w:hAnsi="Times New Roman" w:cs="Times New Roman"/>
                <w:sz w:val="24"/>
                <w:szCs w:val="24"/>
              </w:rPr>
              <w:t> (λογοθέτης τῶν σεκρέτων) by Alexios I Komnenos to supervise and coordinate the other government departments (</w:t>
            </w:r>
            <w:r w:rsidRPr="00B35C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sekreta</w:t>
            </w:r>
            <w:r w:rsidRPr="00B35C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B35C3B" w:rsidRPr="00083E57" w:rsidRDefault="00B35C3B" w:rsidP="00B35C3B"/>
    <w:p w:rsidR="00B35C3B" w:rsidRPr="00083E57" w:rsidRDefault="00B35C3B" w:rsidP="00B35C3B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83E5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83E57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1F5146">
        <w:rPr>
          <w:rFonts w:ascii="Arial" w:hAnsi="Arial" w:cs="Arial"/>
          <w:color w:val="0000CC"/>
          <w:sz w:val="15"/>
          <w:szCs w:val="15"/>
        </w:rPr>
        <w:fldChar w:fldCharType="begin"/>
      </w:r>
      <w:r w:rsidR="001F5146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1F5146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1F5146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1F5146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1F5146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 w:rsidR="001F5146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  <w:r w:rsidRPr="00083E57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B35C3B" w:rsidRPr="00083E57" w:rsidRDefault="00B35C3B" w:rsidP="00B35C3B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B35C3B" w:rsidRPr="00083E57" w:rsidTr="000874A2">
        <w:tc>
          <w:tcPr>
            <w:tcW w:w="1838" w:type="dxa"/>
            <w:shd w:val="clear" w:color="auto" w:fill="00B050"/>
          </w:tcPr>
          <w:p w:rsidR="00B35C3B" w:rsidRPr="00083E57" w:rsidRDefault="00B35C3B" w:rsidP="000874A2">
            <w:pPr>
              <w:jc w:val="center"/>
              <w:rPr>
                <w:b/>
              </w:rPr>
            </w:pPr>
            <w:r w:rsidRPr="00083E57">
              <w:rPr>
                <w:b/>
              </w:rPr>
              <w:t>C</w:t>
            </w:r>
            <w:r w:rsidRPr="00083E57">
              <w:rPr>
                <w:b/>
                <w:lang w:val="en"/>
              </w:rPr>
              <w:t>ompiler FLN</w:t>
            </w:r>
          </w:p>
        </w:tc>
      </w:tr>
    </w:tbl>
    <w:p w:rsidR="00B35C3B" w:rsidRDefault="00B35C3B" w:rsidP="00B35C3B">
      <w:bookmarkStart w:id="0" w:name="_GoBack"/>
      <w:bookmarkEnd w:id="0"/>
    </w:p>
    <w:sectPr w:rsidR="00B35C3B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146" w:rsidRDefault="001F5146" w:rsidP="00B35C3B">
      <w:pPr>
        <w:spacing w:after="0" w:line="240" w:lineRule="auto"/>
      </w:pPr>
      <w:r>
        <w:separator/>
      </w:r>
    </w:p>
  </w:endnote>
  <w:endnote w:type="continuationSeparator" w:id="0">
    <w:p w:rsidR="001F5146" w:rsidRDefault="001F5146" w:rsidP="00B3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146" w:rsidRDefault="001F5146" w:rsidP="00B35C3B">
      <w:pPr>
        <w:spacing w:after="0" w:line="240" w:lineRule="auto"/>
      </w:pPr>
      <w:r>
        <w:separator/>
      </w:r>
    </w:p>
  </w:footnote>
  <w:footnote w:type="continuationSeparator" w:id="0">
    <w:p w:rsidR="001F5146" w:rsidRDefault="001F5146" w:rsidP="00B3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2845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5C3B" w:rsidRDefault="00B35C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A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5C3B" w:rsidRDefault="00B35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A0023"/>
    <w:multiLevelType w:val="multilevel"/>
    <w:tmpl w:val="C2D4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1"/>
    <w:rsid w:val="00022A8B"/>
    <w:rsid w:val="00117847"/>
    <w:rsid w:val="001F5146"/>
    <w:rsid w:val="002C678C"/>
    <w:rsid w:val="004C35BA"/>
    <w:rsid w:val="005D491F"/>
    <w:rsid w:val="00AD6071"/>
    <w:rsid w:val="00B3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CF594-894B-43D4-945D-EE279FDC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5C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5C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C3B"/>
  </w:style>
  <w:style w:type="paragraph" w:styleId="Footer">
    <w:name w:val="footer"/>
    <w:basedOn w:val="Normal"/>
    <w:link w:val="FooterChar"/>
    <w:uiPriority w:val="99"/>
    <w:unhideWhenUsed/>
    <w:rsid w:val="00B35C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C3B"/>
  </w:style>
  <w:style w:type="table" w:customStyle="1" w:styleId="TableGrid1">
    <w:name w:val="Table Grid1"/>
    <w:basedOn w:val="TableNormal"/>
    <w:next w:val="TableGrid"/>
    <w:uiPriority w:val="39"/>
    <w:rsid w:val="00B35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Logothe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3905</Words>
  <Characters>22259</Characters>
  <Application>Microsoft Office Word</Application>
  <DocSecurity>0</DocSecurity>
  <Lines>185</Lines>
  <Paragraphs>52</Paragraphs>
  <ScaleCrop>false</ScaleCrop>
  <Company/>
  <LinksUpToDate>false</LinksUpToDate>
  <CharactersWithSpaces>26112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2024-06-04T03:20:00Z</dcterms:created>
  <dcterms:modified xsi:type="dcterms:W3CDTF">2024-06-07T03:23:00Z</dcterms:modified>
</cp:coreProperties>
</file>